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15" w:rsidRPr="004239B0" w:rsidRDefault="00BB5078" w:rsidP="001477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-359410</wp:posOffset>
            </wp:positionV>
            <wp:extent cx="9271000" cy="6953250"/>
            <wp:effectExtent l="19050" t="0" r="6350" b="0"/>
            <wp:wrapNone/>
            <wp:docPr id="1" name="Рисунок 1" descr="C:\Users\schola\Downloads\31-03-2021_09-23-46\Музык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Музыка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2710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8A6" w:rsidRDefault="00A428A6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5078" w:rsidRDefault="00BB5078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28A6" w:rsidRDefault="00A428A6" w:rsidP="00A428A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3039" w:rsidRPr="004239B0" w:rsidRDefault="00B73039" w:rsidP="00A428A6">
      <w:pPr>
        <w:rPr>
          <w:rFonts w:ascii="Times New Roman" w:hAnsi="Times New Roman" w:cs="Times New Roman"/>
          <w:b/>
          <w:sz w:val="24"/>
          <w:szCs w:val="24"/>
        </w:rPr>
      </w:pPr>
    </w:p>
    <w:p w:rsidR="00147715" w:rsidRPr="00147715" w:rsidRDefault="00147715" w:rsidP="001477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715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p w:rsidR="00147715" w:rsidRPr="00147715" w:rsidRDefault="00147715" w:rsidP="001477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</w:pP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изучения музыки являются: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развитое   музыкально-эстетическое   чувство,   проявляющееся в эмоционально-ценностном отношении к искусству;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реализация творческого потенциала в процессе индивидуальной работы;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позитивная самооценка своих музыкально-творческих возможностей.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• </w:t>
      </w: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высказывать личностно-оценочные суждения о роли и месте музыки в жизни, о нравственных ценностях и идеалах шедевров музыкального искусства прошлого и современности;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использовать различные формы индивидуального, группового и коллективного пения;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решать творческие задачи, участвовать в художественных событиях школы;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проявлять творческую инициативу в различных сферах художественно-творческой деятельности, в музыкально-эстетической жизни класса, школы (музыкальные вечера, музыкальные гостиные, концерты для младших школьников и др.).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7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147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 </w:t>
      </w: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музыки являются освоенные способы деятельности, применимые при решении проблем в реальных жизненных ситуациях: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сравнение, анализ, обобщение, нахождение ассоциативных связей между произведениями разных видов искусства;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 с разными источниками информации; стремление к самостоятельному общению с искусством и художественному самообразованию;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участвовать в музыкально-эстетической жизни класса, школы, города и др. и продуктивно сотрудничать (общаться, взаимодействовать) со сверстниками при решении различных задач.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научатся: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• </w:t>
      </w: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разнообразными явлениями жизни и искусства и оценивать их; выявлять особенности взаимодействия музыки с другими видами искусства; находить ассоциативные связи между художественными образами музыки и других видов искусства;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передавать свои впечатления в устной и письменной форме; развивать навыки исследовательской художественно-эстетической деятельности (выполнение индивидуальных проектов);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заниматься музыкально-эстетическим самообразованием при организации культурного досуга, составлении домашней фонотеки, видеотеки, библиотеки и пр., посещении концертов, театров и др.;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учащиеся получат представление о крупнейших музыкальных центрах мирового значения (театры оперы и балета, концертные залы, музеи), о текущих событиях музыкальной художественной жизни в отечественной и за рубежной культуре.</w:t>
      </w:r>
    </w:p>
    <w:p w:rsidR="00147715" w:rsidRPr="00147715" w:rsidRDefault="00147715" w:rsidP="00147715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занятий по программе «Музыка» являются: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устойчивый интерес к музыке, к художественным традициям своего народа, к различным видам музыкально-творческой деятельности; понимание значения музыки в жизни человека, представление о музыкальной картине мира;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освоение музыкальных произведений как духовного опыта поколений;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знание основных закономерностей музыкального искусства, умения и навыки в различных видах учебно-творческой деятельности.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понимать роль музыки в жизни человека; образное содержание музыкальных произведений, различать лирические, эпические, драматические музыкальные образы; определять по характерным признакам принадлежность музыкальных произведений к соответствующему жанру и стилю музыка классическая, народная, религиозной традиции, современная;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размышлять о знакомом музыкальном произведении; высказывать суждение об основной идее, о средствах и формах ее воплощения;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понимать специфику и особенности музыкального языка, закономерности музыкального искусства; 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исполнять народные и современные песни, знакомые мелодии изученных классических произведений; участвовать в концертном исполнении песенного репертуара класса;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простые и сложные жанры вокальной, инструментальной, сценической музыки; находить жанровые параллели между музыкой и другими видами искусства; 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творчески интерпретировать содержание музыкального произведения в пении, музыкально-ритмическом движении, пластическом интонировании, поэтическом слове, изобразительной деятельности;</w:t>
      </w:r>
    </w:p>
    <w:p w:rsidR="00147715" w:rsidRPr="00147715" w:rsidRDefault="00147715" w:rsidP="00147715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771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• знать имена выдающихся отечественных и зарубежных композиторов и исполнителей, узнавать наиболее значимые их произведения и интерпретации; приводить примеры их произведений.</w:t>
      </w:r>
    </w:p>
    <w:p w:rsidR="00147715" w:rsidRPr="00147715" w:rsidRDefault="00147715" w:rsidP="0014771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</w:p>
    <w:p w:rsidR="00147715" w:rsidRPr="00147715" w:rsidRDefault="00147715" w:rsidP="0014771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</w:p>
    <w:p w:rsidR="00147715" w:rsidRPr="00147715" w:rsidRDefault="00147715" w:rsidP="0014771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</w:pPr>
      <w:r w:rsidRPr="00147715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Содержание учебного предмета </w:t>
      </w:r>
    </w:p>
    <w:p w:rsidR="00147715" w:rsidRPr="00147715" w:rsidRDefault="00147715" w:rsidP="0014771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</w:pPr>
    </w:p>
    <w:p w:rsidR="00147715" w:rsidRPr="00147715" w:rsidRDefault="00147715" w:rsidP="00147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268"/>
        <w:gridCol w:w="5953"/>
        <w:gridCol w:w="1250"/>
      </w:tblGrid>
      <w:tr w:rsidR="00147715" w:rsidRPr="00147715" w:rsidTr="00B73039">
        <w:trPr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suppressAutoHyphens/>
              <w:ind w:right="43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uppressAutoHyphens/>
              <w:ind w:right="43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47715" w:rsidRPr="00147715" w:rsidTr="00B73039">
        <w:trPr>
          <w:trHeight w:val="641"/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>-ХХ вв.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715">
              <w:rPr>
                <w:rFonts w:ascii="Times New Roman" w:hAnsi="Times New Roman" w:cs="Times New Roman"/>
                <w:sz w:val="24"/>
                <w:szCs w:val="24"/>
              </w:rPr>
              <w:t xml:space="preserve">          Стилевые особенности в творчестве русских композиторов (М.И. Глинка, М.П. Мусоргский, А.П. Бородин, Н.А. Римский-Корсаков, П.И. Чайковский,  С.В. Рахманинов).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47715" w:rsidRPr="00147715" w:rsidTr="00B73039">
        <w:trPr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>Х-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>Х вв.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pStyle w:val="Style11"/>
              <w:widowControl/>
              <w:spacing w:after="120" w:line="360" w:lineRule="auto"/>
              <w:jc w:val="left"/>
            </w:pPr>
            <w:r w:rsidRPr="00147715">
              <w:t xml:space="preserve">          И.С. Бах – выдающийся музыкант эпохи Барокко. Основные жанры светской музыки (соната, симфония, камерно-инструментальная и вокальная музыка, опера, балет).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47715" w:rsidRPr="00147715" w:rsidTr="00B73039">
        <w:trPr>
          <w:trHeight w:val="906"/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и зарубежная музыкальная культура 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 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spacing w:after="12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715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</w:t>
            </w:r>
            <w:r w:rsidRPr="00147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147715" w:rsidRPr="00147715" w:rsidTr="00B73039">
        <w:trPr>
          <w:trHeight w:val="848"/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Значение музыки в жизни человека 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715">
              <w:rPr>
                <w:rFonts w:ascii="Times New Roman" w:hAnsi="Times New Roman" w:cs="Times New Roman"/>
                <w:sz w:val="24"/>
                <w:szCs w:val="24"/>
              </w:rPr>
              <w:t xml:space="preserve">          Стиль как отражение мироощущения композитора. «Вечные» проблемы жизни в творчестве композиторов.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47715" w:rsidRPr="00147715" w:rsidTr="00B73039">
        <w:trPr>
          <w:trHeight w:val="562"/>
          <w:jc w:val="center"/>
        </w:trPr>
        <w:tc>
          <w:tcPr>
            <w:tcW w:w="2268" w:type="dxa"/>
          </w:tcPr>
          <w:p w:rsidR="00147715" w:rsidRPr="00147715" w:rsidRDefault="00147715" w:rsidP="004B5E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жизнь</w:t>
            </w:r>
          </w:p>
        </w:tc>
        <w:tc>
          <w:tcPr>
            <w:tcW w:w="5953" w:type="dxa"/>
          </w:tcPr>
          <w:p w:rsidR="00147715" w:rsidRPr="00147715" w:rsidRDefault="00147715" w:rsidP="004B5E30">
            <w:pPr>
              <w:spacing w:after="12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715">
              <w:rPr>
                <w:rFonts w:ascii="Times New Roman" w:hAnsi="Times New Roman" w:cs="Times New Roman"/>
                <w:sz w:val="24"/>
                <w:szCs w:val="24"/>
              </w:rPr>
              <w:t>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47715" w:rsidRPr="00147715" w:rsidTr="00B73039">
        <w:trPr>
          <w:jc w:val="center"/>
        </w:trPr>
        <w:tc>
          <w:tcPr>
            <w:tcW w:w="8221" w:type="dxa"/>
            <w:gridSpan w:val="2"/>
          </w:tcPr>
          <w:p w:rsidR="00147715" w:rsidRPr="00147715" w:rsidRDefault="00147715" w:rsidP="004B5E30">
            <w:pPr>
              <w:pStyle w:val="Style11"/>
              <w:widowControl/>
              <w:jc w:val="left"/>
              <w:rPr>
                <w:rStyle w:val="FontStyle35"/>
                <w:sz w:val="24"/>
                <w:szCs w:val="24"/>
              </w:rPr>
            </w:pPr>
            <w:r w:rsidRPr="00147715">
              <w:t>Всего часов:</w:t>
            </w:r>
          </w:p>
        </w:tc>
        <w:tc>
          <w:tcPr>
            <w:tcW w:w="1250" w:type="dxa"/>
          </w:tcPr>
          <w:p w:rsidR="00147715" w:rsidRPr="00147715" w:rsidRDefault="00147715" w:rsidP="004B5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147715" w:rsidRPr="00147715" w:rsidRDefault="00147715" w:rsidP="00147715">
      <w:pPr>
        <w:shd w:val="clear" w:color="auto" w:fill="FFFFFF"/>
        <w:suppressAutoHyphens/>
        <w:spacing w:after="0" w:line="240" w:lineRule="auto"/>
        <w:ind w:left="365" w:right="43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</w:pPr>
    </w:p>
    <w:p w:rsidR="00147715" w:rsidRPr="00147715" w:rsidRDefault="00147715" w:rsidP="00147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715" w:rsidRDefault="00147715" w:rsidP="00147715"/>
    <w:tbl>
      <w:tblPr>
        <w:tblStyle w:val="a3"/>
        <w:tblW w:w="15574" w:type="dxa"/>
        <w:tblLayout w:type="fixed"/>
        <w:tblLook w:val="04A0"/>
      </w:tblPr>
      <w:tblGrid>
        <w:gridCol w:w="534"/>
        <w:gridCol w:w="567"/>
        <w:gridCol w:w="3685"/>
        <w:gridCol w:w="709"/>
        <w:gridCol w:w="6237"/>
        <w:gridCol w:w="850"/>
        <w:gridCol w:w="1418"/>
        <w:gridCol w:w="1574"/>
      </w:tblGrid>
      <w:tr w:rsidR="00B73039" w:rsidRPr="003E185E" w:rsidTr="00B73039">
        <w:tc>
          <w:tcPr>
            <w:tcW w:w="534" w:type="dxa"/>
            <w:vMerge w:val="restart"/>
          </w:tcPr>
          <w:p w:rsidR="00B73039" w:rsidRPr="003E185E" w:rsidRDefault="00B73039" w:rsidP="004B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B73039" w:rsidRPr="003E185E" w:rsidRDefault="00B73039" w:rsidP="004B5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vMerge w:val="restart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</w:p>
        </w:tc>
        <w:tc>
          <w:tcPr>
            <w:tcW w:w="3685" w:type="dxa"/>
            <w:vMerge w:val="restart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6237" w:type="dxa"/>
            <w:vMerge w:val="restart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2268" w:type="dxa"/>
            <w:gridSpan w:val="2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574" w:type="dxa"/>
            <w:vMerge w:val="restart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73039" w:rsidRPr="003E185E" w:rsidTr="00B73039">
        <w:trPr>
          <w:trHeight w:val="838"/>
        </w:trPr>
        <w:tc>
          <w:tcPr>
            <w:tcW w:w="534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303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418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Фактичес</w:t>
            </w:r>
            <w:proofErr w:type="spellEnd"/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5E">
              <w:rPr>
                <w:rFonts w:ascii="Times New Roman" w:hAnsi="Times New Roman" w:cs="Times New Roman"/>
                <w:sz w:val="24"/>
                <w:szCs w:val="24"/>
              </w:rPr>
              <w:t>кие сроки</w:t>
            </w:r>
          </w:p>
        </w:tc>
        <w:tc>
          <w:tcPr>
            <w:tcW w:w="1574" w:type="dxa"/>
            <w:vMerge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3B3970">
        <w:tc>
          <w:tcPr>
            <w:tcW w:w="534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spacing w:line="12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1 четверть. 8 часов</w:t>
            </w:r>
          </w:p>
          <w:p w:rsidR="00B73039" w:rsidRPr="00C151A9" w:rsidRDefault="00B73039" w:rsidP="004B5E30">
            <w:pPr>
              <w:spacing w:line="120" w:lineRule="atLeast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>-ХХ вв.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3A5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09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представ</w:t>
            </w:r>
            <w:r w:rsidRPr="00AB5E7B">
              <w:rPr>
                <w:rFonts w:ascii="Times New Roman" w:hAnsi="Times New Roman" w:cs="Times New Roman"/>
                <w:sz w:val="24"/>
                <w:szCs w:val="24"/>
              </w:rPr>
              <w:t xml:space="preserve">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русской музыки</w:t>
            </w:r>
            <w:r w:rsidRPr="00AB5E7B">
              <w:rPr>
                <w:rFonts w:ascii="Times New Roman" w:hAnsi="Times New Roman" w:cs="Times New Roman"/>
                <w:sz w:val="24"/>
                <w:szCs w:val="24"/>
              </w:rPr>
              <w:t xml:space="preserve"> от эпохи средневековья до рубежа </w:t>
            </w:r>
            <w:r w:rsidRPr="00AB5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B5E7B">
              <w:rPr>
                <w:rFonts w:ascii="Times New Roman" w:hAnsi="Times New Roman" w:cs="Times New Roman"/>
                <w:sz w:val="24"/>
                <w:szCs w:val="24"/>
              </w:rPr>
              <w:t>-ХХ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свои суждения, взгляды. Разучивают песни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AF75B0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(М.И. Глинка,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П.И. 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тилевые особенности в творчестве русских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 Глинки, П.И. Чайковского на примере их сочинений (опера «Жизнь за царя», 1-ый концерт для фортепиано с оркестром и др.). Работают над текстом песни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080DD2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7303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М.П.Мусоргский)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тилевые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 творчестве русского композитора М.П.Мусоргского  на примере его сочинений (цикл «Картинки с выставки» и др.). В песнях вокально-хоровая работа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120436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7303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русских композиторов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А.П.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Бородин)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тилевые особенности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русского композитора А.П.Бородина  на примере его сочинений («Богатырская симфония» и др.). В песнях работают над художественным образом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5A274A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особенности в творчестве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русских композиторов (Н.А. Римский-Корсаков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тилевые особенности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русского композитора Н.А. Римский-Корсакова на примере его сочинений (оперы «Садко», «Снегурочка», «Золотой петушок» и др.). Артистичное исполнение песен.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D24880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особенности в творчестве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русских композиторов (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С.В. Рахманинов)</w:t>
            </w:r>
            <w:r w:rsidRPr="008F1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с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тилевые особенности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творчестве русского композитора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С.В. Рахманинов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основе его фортепианных сочинений. Концертное исполнение песен. Обобщают материал 1 четверти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E14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E14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4B0F5B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 – слуховой диктант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Пишут.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2E0E64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Пение: соло, дуэтом, хором под аккомпанемент. 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Исполняют песни 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соло, дуэтом, хором под аккомпанемент.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592DE1">
        <w:tc>
          <w:tcPr>
            <w:tcW w:w="534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7 часов</w:t>
            </w:r>
          </w:p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>Х-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 вв.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И.С. Бах – выдаю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щийся музыкант эпохи Барокко</w:t>
            </w:r>
          </w:p>
        </w:tc>
        <w:tc>
          <w:tcPr>
            <w:tcW w:w="709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Обзорно рассматривают</w:t>
            </w:r>
            <w:r w:rsidRPr="00855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зарубежную музыку</w:t>
            </w:r>
            <w:r w:rsidRPr="008551A6">
              <w:rPr>
                <w:rFonts w:ascii="Times New Roman" w:hAnsi="Times New Roman" w:cs="Times New Roman"/>
                <w:sz w:val="24"/>
                <w:szCs w:val="24"/>
              </w:rPr>
              <w:t xml:space="preserve"> от эпохи средневековья до рубежа </w:t>
            </w:r>
            <w:r w:rsidRPr="00855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551A6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r w:rsidRPr="00855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551A6">
              <w:rPr>
                <w:rFonts w:ascii="Times New Roman" w:hAnsi="Times New Roman" w:cs="Times New Roman"/>
                <w:sz w:val="24"/>
                <w:szCs w:val="24"/>
              </w:rPr>
              <w:t>Х 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Знакомятся с творчеством композитора эпохи барокко – И.Бах. Изучают и слушают его произведения для органа (Токката и фуга ре минор, Прелюдии и фуги из ХТК и др.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675EA6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 – инструмент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И.С. 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инструментом орган, его строением. Слушают органную музыку.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85176C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узыки 19 века (соната, симфония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жанрами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 светской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узыки 19 века (соната, симфония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Слушают сонатную и симфоническую музыку зарубежных композиторов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5C05AC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узыки 19 века (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камерно-инструментальная и вокальная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жанрами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 светской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узыки 19 века (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камерно-инструментальная и вокальная музыка)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Слушают камерно-инструментальную и вокальную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музыку различных  композиторов (И.Штраус, Ф.Шуберт и др.)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203E5B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19 века (опера, балет)</w:t>
            </w:r>
            <w:r w:rsidRPr="008F1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жанрами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 светской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узыки 19 века (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опера, балет)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Обозревают фрагменты из различных опер и балет зарубежных композиторов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242113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 – слуховой диктант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CD3649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Пение: соло, дуэтом, хором под аккомпанемент и </w:t>
            </w:r>
            <w:proofErr w:type="spellStart"/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акапельно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Исполняют песни 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соло, дуэтом, хором под аккомпанемент и </w:t>
            </w:r>
            <w:proofErr w:type="spellStart"/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акапельно</w:t>
            </w:r>
            <w:proofErr w:type="spellEnd"/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F50DA6">
        <w:tc>
          <w:tcPr>
            <w:tcW w:w="534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spacing w:line="12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3 четверть, 11 часов</w:t>
            </w:r>
          </w:p>
          <w:p w:rsidR="00B73039" w:rsidRPr="008E761B" w:rsidRDefault="00B73039" w:rsidP="004B5E3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и зарубежная музыкальная культура </w:t>
            </w:r>
            <w:r w:rsidRPr="008E7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8E7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 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Многообразие стилей в отечественной и зарубежной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музыке ХХ века(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импрессионизм)</w:t>
            </w:r>
          </w:p>
        </w:tc>
        <w:tc>
          <w:tcPr>
            <w:tcW w:w="709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русскую и зарубежную музыкальную культуру </w:t>
            </w:r>
            <w:r w:rsidRPr="00CA2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A2E0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знакомятся с многообразием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 xml:space="preserve"> стилей в отечественной и зарубежной музыке ХХ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(например: импрессионизм и др.); высказывают свои взгляды, мнения, суждения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8C235D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Джаз: спиричуэл, блюз и наиболее яркие композиторы и исполнители.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джаза, слушают первые джазовые песни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спиричуэлсы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блюзы, узнают наиболее ярких исполнителей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джаза,их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 и 1-ых джазовых композиторов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EA49A0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 xml:space="preserve">имфоджаз 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со стилем симфоджаз, слушают произведение Гершвина написанное в стиле симфоджаз (1 Концерт для фортепиано с оркестром). Высказывают свои чувствования, мнения по поводу стиля симфоджаз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FE3575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Отечественные  композиторы-песенники ХХ столетия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Г.Гладков, М.Минков, И.Дунаевский  и др.)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отечественными композиторами-песенниками 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столетия, узнают их имена, знаменитые песни, слушают и исполняют эти песни.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33407A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Зарубежные композиторы-песенники ХХ столетия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С.Роджерс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зарубежными композиторами-песенниками 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столетия, узнают их имена, знаменитые песни, слушают и исполняют эти песни.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0361BD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Обобщенное представление о современной музыке, ее разнообразии и характерных признаках.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о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бобщенное представление о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менной музыке, ее разнообразии. Записывают и обсуждают  характерные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признаки.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973F20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 xml:space="preserve">Рок-музыка и ее отдельные </w:t>
            </w:r>
            <w:r w:rsidRPr="008E7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(рок-опера, рок-н-ролл)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рок-музыкой, изучают ее отдельные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направления, обозревают фрагменты из рок-оперы «Юнона и Авось», «встречаются» с королем рок-н-ролла Э.Пресли и др. исполнителями.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C745A5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  <w:p w:rsidR="00B73039" w:rsidRPr="008E761B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жанр мюзикл, записывают характеристики, обозревают фрагменты из мюзикла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Э.Уэббера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«Кошки» и исполняют арию старой кошечки «Память».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CD0FFA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73039" w:rsidRPr="008E761B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61B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</w:t>
            </w:r>
          </w:p>
          <w:p w:rsidR="00B73039" w:rsidRPr="008E761B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жанром – авторская песня, изучают бардовских певцов прошлого столетия, их творчество, слушают в их исполнении авторские самые популярные песни и исполняют авторские –бардовские песни настоящего периода.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2D5862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5F">
              <w:rPr>
                <w:rFonts w:ascii="Times New Roman" w:hAnsi="Times New Roman" w:cs="Times New Roman"/>
                <w:sz w:val="24"/>
                <w:szCs w:val="24"/>
              </w:rPr>
              <w:t>Зрительно – слуховой диктант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з</w:t>
            </w:r>
            <w:r w:rsidRPr="004C3D5F">
              <w:rPr>
                <w:rFonts w:ascii="Times New Roman" w:hAnsi="Times New Roman" w:cs="Times New Roman"/>
                <w:sz w:val="24"/>
                <w:szCs w:val="24"/>
              </w:rPr>
              <w:t>рительно – слуховой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темам 3 четверти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D8567F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Пение:  ансамблем, хором.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Исполняют песни по выбору 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ансамблем, хором.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6D0741">
        <w:tc>
          <w:tcPr>
            <w:tcW w:w="534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039" w:rsidRDefault="00B73039" w:rsidP="004B5E30">
            <w:pPr>
              <w:tabs>
                <w:tab w:val="right" w:pos="573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четверть, 9 часов</w:t>
            </w:r>
          </w:p>
          <w:p w:rsidR="00B73039" w:rsidRPr="00C151A9" w:rsidRDefault="00B73039" w:rsidP="004B5E30">
            <w:pPr>
              <w:tabs>
                <w:tab w:val="right" w:pos="5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4AB4">
              <w:rPr>
                <w:rFonts w:ascii="Times New Roman" w:hAnsi="Times New Roman" w:cs="Times New Roman"/>
                <w:sz w:val="24"/>
              </w:rPr>
              <w:t>Электронная музыка. Современные технологии записи и воспроизведения музыки.</w:t>
            </w:r>
          </w:p>
        </w:tc>
        <w:tc>
          <w:tcPr>
            <w:tcW w:w="709" w:type="dxa"/>
          </w:tcPr>
          <w:p w:rsidR="00B7303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4C3D5F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электронную музыку, знакомятся с </w:t>
            </w:r>
            <w:r>
              <w:rPr>
                <w:rFonts w:ascii="Times New Roman" w:hAnsi="Times New Roman" w:cs="Times New Roman"/>
                <w:sz w:val="24"/>
              </w:rPr>
              <w:t>современными  технологиями</w:t>
            </w:r>
            <w:r w:rsidRPr="00524AB4">
              <w:rPr>
                <w:rFonts w:ascii="Times New Roman" w:hAnsi="Times New Roman" w:cs="Times New Roman"/>
                <w:sz w:val="24"/>
              </w:rPr>
              <w:t xml:space="preserve"> записи и воспроизведения музыки</w:t>
            </w:r>
            <w:r>
              <w:rPr>
                <w:rFonts w:ascii="Times New Roman" w:hAnsi="Times New Roman" w:cs="Times New Roman"/>
                <w:sz w:val="24"/>
              </w:rPr>
              <w:t>, слушают музыку классическую и современную в звучании электронных инструментов (электро-баян, электро-орган, электронная арфа и т.п.)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377ED8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73039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музыки в жизни человека. 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Стиль как 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ажение мироощущения композитора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CE1F1E" w:rsidRDefault="00B73039" w:rsidP="004B5E3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з</w:t>
            </w:r>
            <w:r w:rsidRPr="00CE1F1E">
              <w:rPr>
                <w:rFonts w:ascii="Times New Roman" w:hAnsi="Times New Roman" w:cs="Times New Roman"/>
                <w:sz w:val="24"/>
                <w:szCs w:val="24"/>
              </w:rPr>
              <w:t xml:space="preserve">начение музыки в жизни человека.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Исполняют песни по выбору.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9E610A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«Вечные» проблемы жизни в творчестве композиторов</w:t>
            </w:r>
            <w:r w:rsidRPr="008A3C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диспут, диалог, обсуждение на тему о  «Вечных» проблемах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 xml:space="preserve"> жизни в творчестве 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Слушают музыку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исполняют песни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BD3C8E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музыкальная жизнь.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Может ли современная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 считаться классической?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тему 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Может ли современная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 считаться классической? Ведут дискуссию. Слушают к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лассическая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 в современной обработке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B26C55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Классическая музыка в современных обработках</w:t>
            </w:r>
            <w:r w:rsidRPr="008A3C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к</w:t>
            </w:r>
            <w:r w:rsidRPr="000A7196">
              <w:rPr>
                <w:rFonts w:ascii="Times New Roman" w:hAnsi="Times New Roman" w:cs="Times New Roman"/>
                <w:sz w:val="24"/>
                <w:szCs w:val="24"/>
              </w:rPr>
              <w:t>лассическая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 в современной обработке. Исполняют современные песни</w:t>
            </w: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9" w:rsidRPr="003E185E" w:rsidTr="0015529B">
        <w:tc>
          <w:tcPr>
            <w:tcW w:w="534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73039" w:rsidRPr="00C151A9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B73039" w:rsidRPr="00B7303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39">
              <w:rPr>
                <w:rFonts w:ascii="Times New Roman" w:hAnsi="Times New Roman" w:cs="Times New Roman"/>
                <w:sz w:val="24"/>
                <w:szCs w:val="24"/>
              </w:rPr>
              <w:t>Подготовка к промежуточной аттестации.</w:t>
            </w:r>
          </w:p>
          <w:p w:rsidR="00B73039" w:rsidRPr="00841548" w:rsidRDefault="00B73039" w:rsidP="004B5E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039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 за курс 7 класса</w:t>
            </w:r>
          </w:p>
        </w:tc>
        <w:tc>
          <w:tcPr>
            <w:tcW w:w="709" w:type="dxa"/>
          </w:tcPr>
          <w:p w:rsidR="00B73039" w:rsidRPr="003E185E" w:rsidRDefault="00B73039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303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Повторяют, закрепляют материал за курс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ведут подготовку к 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3039" w:rsidRPr="00C151A9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73039" w:rsidRPr="003E185E" w:rsidRDefault="00B73039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66D" w:rsidRPr="003E185E" w:rsidTr="00B63343">
        <w:tc>
          <w:tcPr>
            <w:tcW w:w="534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67" w:type="dxa"/>
          </w:tcPr>
          <w:p w:rsidR="0026666D" w:rsidRPr="00C151A9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6666D" w:rsidRPr="0026666D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66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  <w:p w:rsidR="0026666D" w:rsidRPr="00841548" w:rsidRDefault="0026666D" w:rsidP="004B5E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666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7 класса.</w:t>
            </w:r>
          </w:p>
        </w:tc>
        <w:tc>
          <w:tcPr>
            <w:tcW w:w="709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6666D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промежуточную аттестацию</w:t>
            </w:r>
          </w:p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666D" w:rsidRPr="00C151A9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66D" w:rsidRPr="003E185E" w:rsidTr="00DC636B">
        <w:tc>
          <w:tcPr>
            <w:tcW w:w="534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6666D" w:rsidRPr="00C151A9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26666D" w:rsidRPr="00C151A9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Урок хоровой музыки:  Исполнение современных песен под аккомпанемент (гитара),  </w:t>
            </w:r>
            <w:r w:rsidRPr="00C1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capella</w:t>
            </w:r>
            <w:proofErr w:type="spellEnd"/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09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Исполняют  современные  пес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под аккомпанемент (гитара) и 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1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capella</w:t>
            </w:r>
            <w:proofErr w:type="spellEnd"/>
            <w:r w:rsidRPr="00C151A9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850" w:type="dxa"/>
          </w:tcPr>
          <w:p w:rsidR="0026666D" w:rsidRPr="00C151A9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66D" w:rsidRPr="003E185E" w:rsidTr="00AF7AD5">
        <w:tc>
          <w:tcPr>
            <w:tcW w:w="534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26666D" w:rsidRPr="00C151A9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26666D" w:rsidRPr="00C151A9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A9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года</w:t>
            </w:r>
          </w:p>
        </w:tc>
        <w:tc>
          <w:tcPr>
            <w:tcW w:w="709" w:type="dxa"/>
          </w:tcPr>
          <w:p w:rsidR="0026666D" w:rsidRPr="003E185E" w:rsidRDefault="0026666D" w:rsidP="004B5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выводы; концертное исполнение песен. </w:t>
            </w:r>
          </w:p>
        </w:tc>
        <w:tc>
          <w:tcPr>
            <w:tcW w:w="850" w:type="dxa"/>
          </w:tcPr>
          <w:p w:rsidR="0026666D" w:rsidRPr="00C151A9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6666D" w:rsidRPr="003E185E" w:rsidRDefault="0026666D" w:rsidP="004B5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DA3" w:rsidRDefault="00FB7DA3"/>
    <w:sectPr w:rsidR="00FB7DA3" w:rsidSect="00147715">
      <w:pgSz w:w="16838" w:h="11906" w:orient="landscape"/>
      <w:pgMar w:top="851" w:right="1134" w:bottom="1418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715"/>
    <w:rsid w:val="000F13C8"/>
    <w:rsid w:val="00147715"/>
    <w:rsid w:val="00206715"/>
    <w:rsid w:val="0026666D"/>
    <w:rsid w:val="00804FB5"/>
    <w:rsid w:val="009E1C66"/>
    <w:rsid w:val="00A428A6"/>
    <w:rsid w:val="00AF1732"/>
    <w:rsid w:val="00B73039"/>
    <w:rsid w:val="00BB5078"/>
    <w:rsid w:val="00C33546"/>
    <w:rsid w:val="00F54CA5"/>
    <w:rsid w:val="00FB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147715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147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4771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771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schola</cp:lastModifiedBy>
  <cp:revision>2</cp:revision>
  <cp:lastPrinted>2021-03-31T06:10:00Z</cp:lastPrinted>
  <dcterms:created xsi:type="dcterms:W3CDTF">2021-03-31T06:28:00Z</dcterms:created>
  <dcterms:modified xsi:type="dcterms:W3CDTF">2021-03-31T06:28:00Z</dcterms:modified>
</cp:coreProperties>
</file>